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65FB47" w14:textId="77777777" w:rsidR="0064585B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center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TALLER DE ACTIVIDADES COMPLEMENTARIAS DE APOYO</w:t>
      </w:r>
    </w:p>
    <w:p w14:paraId="5D65A390" w14:textId="77777777" w:rsidR="0064585B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center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PROCESO NIVELATORIO</w:t>
      </w:r>
    </w:p>
    <w:p w14:paraId="1F40C42D" w14:textId="7E979695" w:rsidR="0064585B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center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Área: </w:t>
      </w:r>
      <w:r>
        <w:rPr>
          <w:rFonts w:ascii="Arial Narrow" w:eastAsia="Arial Narrow" w:hAnsi="Arial Narrow" w:cs="Arial Narrow"/>
        </w:rPr>
        <w:t>Matemáticas</w:t>
      </w:r>
      <w:r>
        <w:rPr>
          <w:rFonts w:ascii="Arial Narrow" w:eastAsia="Arial Narrow" w:hAnsi="Arial Narrow" w:cs="Arial Narrow"/>
          <w:color w:val="000000"/>
        </w:rPr>
        <w:t xml:space="preserve">                                                              Grado: 8                                            Año: 202</w:t>
      </w:r>
      <w:r w:rsidR="00100ECD">
        <w:rPr>
          <w:rFonts w:ascii="Arial Narrow" w:eastAsia="Arial Narrow" w:hAnsi="Arial Narrow" w:cs="Arial Narrow"/>
          <w:color w:val="000000"/>
        </w:rPr>
        <w:t>4</w:t>
      </w:r>
      <w:r>
        <w:rPr>
          <w:rFonts w:ascii="Arial Narrow" w:eastAsia="Arial Narrow" w:hAnsi="Arial Narrow" w:cs="Arial Narrow"/>
          <w:color w:val="000000"/>
        </w:rPr>
        <w:t xml:space="preserve"> - 202</w:t>
      </w:r>
      <w:r w:rsidR="00100ECD">
        <w:rPr>
          <w:rFonts w:ascii="Arial Narrow" w:eastAsia="Arial Narrow" w:hAnsi="Arial Narrow" w:cs="Arial Narrow"/>
          <w:color w:val="000000"/>
        </w:rPr>
        <w:t>5</w:t>
      </w:r>
    </w:p>
    <w:p w14:paraId="12B2A54D" w14:textId="77777777" w:rsidR="0064585B" w:rsidRDefault="0064585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center"/>
        <w:rPr>
          <w:rFonts w:ascii="Arial Narrow" w:eastAsia="Arial Narrow" w:hAnsi="Arial Narrow" w:cs="Arial Narrow"/>
          <w:color w:val="000000"/>
        </w:rPr>
      </w:pPr>
    </w:p>
    <w:p w14:paraId="6A7C423A" w14:textId="77777777" w:rsidR="0064585B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Nombre del estudiante: </w:t>
      </w:r>
      <w:r>
        <w:rPr>
          <w:rFonts w:ascii="Arial Narrow" w:eastAsia="Arial Narrow" w:hAnsi="Arial Narrow" w:cs="Arial Narrow"/>
          <w:color w:val="000000"/>
          <w:u w:val="single"/>
        </w:rPr>
        <w:t>_______________________________________________________________________________</w:t>
      </w:r>
    </w:p>
    <w:p w14:paraId="3C05A14F" w14:textId="77777777" w:rsidR="0064585B" w:rsidRDefault="0064585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</w:rPr>
      </w:pPr>
    </w:p>
    <w:p w14:paraId="3F0A1F4D" w14:textId="77777777" w:rsidR="0064585B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</w:rPr>
      </w:pPr>
      <w:bookmarkStart w:id="0" w:name="_gjdgxs" w:colFirst="0" w:colLast="0"/>
      <w:bookmarkEnd w:id="0"/>
      <w:r>
        <w:rPr>
          <w:rFonts w:ascii="Arial Narrow" w:eastAsia="Arial Narrow" w:hAnsi="Arial Narrow" w:cs="Arial Narrow"/>
          <w:i/>
          <w:color w:val="000000"/>
        </w:rPr>
        <w:t xml:space="preserve">Los estudiantes que al finalizar el año lectivo hayan obtenido valoración de desempeño bajo en dos (2) área del plan de estudios y hayan asistido como mínimo a 75% de las actividades académicas, pueden ser promovidos con programación de actividades complementarias de apoyo, las cuales se presentarán en sesión programada y previamente informada antes de iniciar el año lectivo siguiente y tendrán como plazo máximo para su recuperación el primer periodo académico del mismo. </w:t>
      </w:r>
    </w:p>
    <w:p w14:paraId="025FB161" w14:textId="77777777" w:rsidR="0064585B" w:rsidRDefault="0064585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</w:rPr>
      </w:pPr>
    </w:p>
    <w:p w14:paraId="2C249900" w14:textId="77777777" w:rsidR="0064585B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Observaciones Generales:</w:t>
      </w:r>
    </w:p>
    <w:p w14:paraId="130E68C6" w14:textId="77777777" w:rsidR="0064585B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Desarrolle el taller correspondiente al área en la cual presentó debilidades académicas, según lo muestra el informe final entregado al acudiente al final del año lectivo. </w:t>
      </w:r>
    </w:p>
    <w:p w14:paraId="2AD64142" w14:textId="77777777" w:rsidR="0064585B" w:rsidRDefault="0064585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</w:rPr>
      </w:pPr>
    </w:p>
    <w:p w14:paraId="789245D5" w14:textId="77777777" w:rsidR="0064585B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Presentación:</w:t>
      </w:r>
    </w:p>
    <w:p w14:paraId="1E8DF9D0" w14:textId="74C82C47" w:rsidR="0064585B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El taller debe presentarse a mano completamente diligenciado con normas A.P.A y ser </w:t>
      </w:r>
      <w:r>
        <w:rPr>
          <w:rFonts w:ascii="Arial Narrow" w:eastAsia="Arial Narrow" w:hAnsi="Arial Narrow" w:cs="Arial Narrow"/>
          <w:color w:val="000000"/>
          <w:u w:val="single"/>
        </w:rPr>
        <w:t xml:space="preserve">sustentado el viernes </w:t>
      </w:r>
      <w:r>
        <w:rPr>
          <w:rFonts w:ascii="Arial Narrow" w:eastAsia="Arial Narrow" w:hAnsi="Arial Narrow" w:cs="Arial Narrow"/>
          <w:color w:val="000000"/>
          <w:highlight w:val="white"/>
          <w:u w:val="single"/>
        </w:rPr>
        <w:t>1</w:t>
      </w:r>
      <w:r w:rsidR="00100ECD">
        <w:rPr>
          <w:rFonts w:ascii="Arial Narrow" w:eastAsia="Arial Narrow" w:hAnsi="Arial Narrow" w:cs="Arial Narrow"/>
          <w:u w:val="single"/>
        </w:rPr>
        <w:t>7</w:t>
      </w:r>
      <w:r>
        <w:rPr>
          <w:rFonts w:ascii="Arial Narrow" w:eastAsia="Arial Narrow" w:hAnsi="Arial Narrow" w:cs="Arial Narrow"/>
          <w:color w:val="000000"/>
          <w:u w:val="single"/>
        </w:rPr>
        <w:t xml:space="preserve"> de enero de 202</w:t>
      </w:r>
      <w:r w:rsidR="00100ECD">
        <w:rPr>
          <w:rFonts w:ascii="Arial Narrow" w:eastAsia="Arial Narrow" w:hAnsi="Arial Narrow" w:cs="Arial Narrow"/>
          <w:color w:val="000000"/>
          <w:u w:val="single"/>
        </w:rPr>
        <w:t>5</w:t>
      </w:r>
      <w:r>
        <w:rPr>
          <w:rFonts w:ascii="Arial Narrow" w:eastAsia="Arial Narrow" w:hAnsi="Arial Narrow" w:cs="Arial Narrow"/>
          <w:color w:val="000000"/>
          <w:u w:val="single"/>
        </w:rPr>
        <w:t xml:space="preserve"> a las 7:00 am</w:t>
      </w:r>
      <w:r>
        <w:rPr>
          <w:rFonts w:ascii="Arial Narrow" w:eastAsia="Arial Narrow" w:hAnsi="Arial Narrow" w:cs="Arial Narrow"/>
          <w:color w:val="000000"/>
        </w:rPr>
        <w:t>, donde el estudiante dará cuenta de sus conocimientos y competencias.</w:t>
      </w:r>
    </w:p>
    <w:p w14:paraId="47B556BC" w14:textId="77777777" w:rsidR="0064585B" w:rsidRDefault="0064585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both"/>
        <w:rPr>
          <w:rFonts w:ascii="Arial Narrow" w:eastAsia="Arial Narrow" w:hAnsi="Arial Narrow" w:cs="Arial Narrow"/>
          <w:color w:val="000000"/>
        </w:rPr>
      </w:pPr>
    </w:p>
    <w:p w14:paraId="12CD50A7" w14:textId="77777777" w:rsidR="0064585B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 xml:space="preserve">PREGUNTAS PROBLEMATIZADORAS </w:t>
      </w:r>
    </w:p>
    <w:p w14:paraId="699BCEC9" w14:textId="77777777" w:rsidR="0064585B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 </w:t>
      </w:r>
    </w:p>
    <w:p w14:paraId="1958F719" w14:textId="702FDF0B" w:rsidR="0064585B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b/>
        </w:rPr>
        <w:t xml:space="preserve">P.1 </w:t>
      </w:r>
      <w:r w:rsidR="00100ECD" w:rsidRPr="00100ECD">
        <w:rPr>
          <w:rFonts w:ascii="Arial Narrow" w:eastAsia="Arial Narrow" w:hAnsi="Arial Narrow" w:cs="Arial Narrow"/>
          <w:color w:val="000000"/>
          <w:highlight w:val="white"/>
        </w:rPr>
        <w:t>¿Cómo el conocimiento de los números y las operaciones básicas con estos permiten resolver problemas de la cotidianidad y contextualizados?</w:t>
      </w:r>
    </w:p>
    <w:p w14:paraId="46030116" w14:textId="47167ABA" w:rsidR="002E75A7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</w:rPr>
        <w:t xml:space="preserve">P.2 </w:t>
      </w:r>
      <w:r w:rsidR="002E75A7" w:rsidRPr="002E75A7">
        <w:rPr>
          <w:rFonts w:ascii="Arial Narrow" w:eastAsia="Arial Narrow" w:hAnsi="Arial Narrow" w:cs="Arial Narrow"/>
          <w:color w:val="000000"/>
          <w:highlight w:val="white"/>
        </w:rPr>
        <w:t>¿Cómo el uso de los exponentes sirve para comprender mejor el mundo?</w:t>
      </w:r>
    </w:p>
    <w:p w14:paraId="2844742A" w14:textId="77777777" w:rsidR="002E75A7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</w:rPr>
        <w:t>P.3</w:t>
      </w:r>
      <w:r w:rsidR="002E75A7">
        <w:rPr>
          <w:rFonts w:ascii="Arial Narrow" w:eastAsia="Arial Narrow" w:hAnsi="Arial Narrow" w:cs="Arial Narrow"/>
          <w:color w:val="000000"/>
          <w:highlight w:val="white"/>
        </w:rPr>
        <w:t xml:space="preserve"> </w:t>
      </w:r>
      <w:r w:rsidR="002E75A7" w:rsidRPr="002E75A7">
        <w:rPr>
          <w:rFonts w:ascii="Arial Narrow" w:eastAsia="Arial Narrow" w:hAnsi="Arial Narrow" w:cs="Arial Narrow"/>
          <w:color w:val="000000"/>
          <w:highlight w:val="white"/>
        </w:rPr>
        <w:t>¿Cuál es la importancia de conceptualizar el álgebra como una herramienta que posibilita modelar fenómenos de la vida cotidiana?</w:t>
      </w:r>
    </w:p>
    <w:p w14:paraId="70ED62C8" w14:textId="4DB530A9" w:rsidR="0064585B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both"/>
        <w:rPr>
          <w:rFonts w:ascii="Arial Narrow" w:eastAsia="Arial Narrow" w:hAnsi="Arial Narrow" w:cs="Arial Narrow"/>
          <w:color w:val="000000"/>
          <w:highlight w:val="white"/>
        </w:rPr>
      </w:pPr>
      <w:r>
        <w:rPr>
          <w:rFonts w:ascii="Arial Narrow" w:eastAsia="Arial Narrow" w:hAnsi="Arial Narrow" w:cs="Arial Narrow"/>
          <w:b/>
        </w:rPr>
        <w:t>P.4</w:t>
      </w:r>
      <w:r w:rsidR="00BB3B47">
        <w:rPr>
          <w:rFonts w:ascii="Arial Narrow" w:eastAsia="Arial Narrow" w:hAnsi="Arial Narrow" w:cs="Arial Narrow"/>
          <w:color w:val="000000"/>
          <w:highlight w:val="white"/>
        </w:rPr>
        <w:t xml:space="preserve"> </w:t>
      </w:r>
      <w:r w:rsidR="00BB3B47" w:rsidRPr="00BB3B47">
        <w:rPr>
          <w:rFonts w:ascii="Arial Narrow" w:eastAsia="Arial Narrow" w:hAnsi="Arial Narrow" w:cs="Arial Narrow"/>
          <w:color w:val="000000"/>
          <w:highlight w:val="white"/>
        </w:rPr>
        <w:t>¿</w:t>
      </w:r>
      <w:r w:rsidR="002E75A7" w:rsidRPr="002E75A7">
        <w:rPr>
          <w:rFonts w:ascii="Arial Narrow" w:eastAsia="Arial Narrow" w:hAnsi="Arial Narrow" w:cs="Arial Narrow"/>
          <w:color w:val="000000"/>
          <w:highlight w:val="white"/>
        </w:rPr>
        <w:t xml:space="preserve">Cómo generar en los estudiantes la capacidad de comprender y asociar una expresión </w:t>
      </w:r>
      <w:r w:rsidR="0091483E" w:rsidRPr="002E75A7">
        <w:rPr>
          <w:rFonts w:ascii="Arial Narrow" w:eastAsia="Arial Narrow" w:hAnsi="Arial Narrow" w:cs="Arial Narrow"/>
          <w:color w:val="000000"/>
          <w:highlight w:val="white"/>
        </w:rPr>
        <w:t>algebraica</w:t>
      </w:r>
      <w:r w:rsidR="002E75A7" w:rsidRPr="002E75A7">
        <w:rPr>
          <w:rFonts w:ascii="Arial Narrow" w:eastAsia="Arial Narrow" w:hAnsi="Arial Narrow" w:cs="Arial Narrow"/>
          <w:color w:val="000000"/>
          <w:highlight w:val="white"/>
        </w:rPr>
        <w:t xml:space="preserve"> a problemas situacionales?</w:t>
      </w:r>
    </w:p>
    <w:p w14:paraId="5DF37975" w14:textId="07944B53" w:rsidR="0064585B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 Narrow" w:eastAsia="Arial Narrow" w:hAnsi="Arial Narrow" w:cs="Arial Narrow"/>
          <w:b/>
        </w:rPr>
        <w:t>P.5</w:t>
      </w:r>
      <w:r w:rsidR="00BB3B47">
        <w:rPr>
          <w:rFonts w:ascii="Arial Narrow" w:eastAsia="Arial Narrow" w:hAnsi="Arial Narrow" w:cs="Arial Narrow"/>
          <w:color w:val="000000"/>
          <w:highlight w:val="white"/>
        </w:rPr>
        <w:t xml:space="preserve"> </w:t>
      </w:r>
      <w:r w:rsidR="00BB3B47" w:rsidRPr="00BB3B47">
        <w:rPr>
          <w:rFonts w:ascii="Arial Narrow" w:eastAsia="Arial Narrow" w:hAnsi="Arial Narrow" w:cs="Arial Narrow"/>
          <w:color w:val="000000"/>
          <w:highlight w:val="white"/>
        </w:rPr>
        <w:t>¿</w:t>
      </w:r>
      <w:r w:rsidR="002E75A7" w:rsidRPr="002E75A7">
        <w:rPr>
          <w:rFonts w:ascii="Arial Narrow" w:eastAsia="Arial Narrow" w:hAnsi="Arial Narrow" w:cs="Arial Narrow"/>
          <w:color w:val="000000"/>
          <w:highlight w:val="white"/>
        </w:rPr>
        <w:t>Que situaciones del diario vivir puedes ser expresadas por medio de la función lineal?</w:t>
      </w:r>
    </w:p>
    <w:p w14:paraId="60875F6F" w14:textId="77777777" w:rsidR="0064585B" w:rsidRDefault="0064585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both"/>
        <w:rPr>
          <w:rFonts w:ascii="Arial" w:eastAsia="Arial" w:hAnsi="Arial" w:cs="Arial"/>
          <w:sz w:val="24"/>
          <w:szCs w:val="24"/>
        </w:rPr>
      </w:pPr>
    </w:p>
    <w:p w14:paraId="44650EAC" w14:textId="77777777" w:rsidR="0064585B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both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 xml:space="preserve">ACTIVIDADES: </w:t>
      </w:r>
    </w:p>
    <w:p w14:paraId="73F0C528" w14:textId="62BE4586" w:rsidR="0064585B" w:rsidRDefault="00452928">
      <w:pPr>
        <w:pBdr>
          <w:top w:val="nil"/>
          <w:left w:val="nil"/>
          <w:bottom w:val="nil"/>
          <w:right w:val="nil"/>
          <w:between w:val="nil"/>
        </w:pBdr>
        <w:ind w:left="358" w:firstLine="0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</w:rPr>
        <w:t xml:space="preserve">Para los </w:t>
      </w:r>
      <w:r w:rsidR="00EF12CA">
        <w:rPr>
          <w:rFonts w:ascii="Arial Narrow" w:eastAsia="Arial Narrow" w:hAnsi="Arial Narrow" w:cs="Arial Narrow"/>
        </w:rPr>
        <w:t>siguientes puntos</w:t>
      </w:r>
      <w:r>
        <w:rPr>
          <w:rFonts w:ascii="Arial Narrow" w:eastAsia="Arial Narrow" w:hAnsi="Arial Narrow" w:cs="Arial Narrow"/>
        </w:rPr>
        <w:t xml:space="preserve"> debe mostrar el desarrollo COMPLETO del ejercicio</w:t>
      </w:r>
      <w:r w:rsidR="0091483E">
        <w:rPr>
          <w:rFonts w:ascii="Arial Narrow" w:eastAsia="Arial Narrow" w:hAnsi="Arial Narrow" w:cs="Arial Narrow"/>
        </w:rPr>
        <w:t xml:space="preserve"> junto con sus PROCEDIMIENTOS</w:t>
      </w:r>
      <w:r w:rsidR="00980B51">
        <w:rPr>
          <w:rFonts w:ascii="Arial Narrow" w:eastAsia="Arial Narrow" w:hAnsi="Arial Narrow" w:cs="Arial Narrow"/>
        </w:rPr>
        <w:t>.</w:t>
      </w:r>
    </w:p>
    <w:p w14:paraId="76C88637" w14:textId="7BC9190C" w:rsidR="0064585B" w:rsidRPr="00C541DC" w:rsidRDefault="00EC7622" w:rsidP="00C541DC">
      <w:pPr>
        <w:pStyle w:val="Prrafodelista"/>
        <w:numPr>
          <w:ilvl w:val="0"/>
          <w:numId w:val="1"/>
        </w:numPr>
        <w:jc w:val="both"/>
        <w:rPr>
          <w:rFonts w:ascii="Arial Narrow" w:eastAsia="Arial Narrow" w:hAnsi="Arial Narrow" w:cs="Arial Narrow"/>
        </w:rPr>
      </w:pPr>
      <w:r w:rsidRPr="00C541DC">
        <w:rPr>
          <w:rFonts w:ascii="Arial Narrow" w:eastAsia="Arial Narrow" w:hAnsi="Arial Narrow" w:cs="Arial Narrow"/>
        </w:rPr>
        <w:t>Calcula el valor de la expresión numéric</w:t>
      </w:r>
      <w:r w:rsidR="00452928" w:rsidRPr="00C541DC">
        <w:rPr>
          <w:rFonts w:ascii="Arial Narrow" w:eastAsia="Arial Narrow" w:hAnsi="Arial Narrow" w:cs="Arial Narrow"/>
        </w:rPr>
        <w:t>a</w:t>
      </w:r>
      <w:r w:rsidR="00D736B8" w:rsidRPr="00C541DC">
        <w:rPr>
          <w:rFonts w:ascii="Arial Narrow" w:eastAsia="Arial Narrow" w:hAnsi="Arial Narrow" w:cs="Arial Narrow"/>
        </w:rPr>
        <w:t xml:space="preserve">. </w:t>
      </w:r>
    </w:p>
    <w:p w14:paraId="05D1E166" w14:textId="24ACC32C" w:rsidR="0064585B" w:rsidRPr="00C541DC" w:rsidRDefault="00000000" w:rsidP="00C541DC">
      <w:pPr>
        <w:pBdr>
          <w:top w:val="nil"/>
          <w:left w:val="nil"/>
          <w:bottom w:val="nil"/>
          <w:right w:val="nil"/>
          <w:between w:val="nil"/>
        </w:pBdr>
        <w:ind w:left="720" w:firstLine="0"/>
        <w:jc w:val="center"/>
        <w:rPr>
          <w:color w:val="000000"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4</m:t>
                  </m:r>
                </m:den>
              </m:f>
            </m:num>
            <m:den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2*4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5</m:t>
                  </m:r>
                </m:den>
              </m:f>
            </m:den>
          </m:f>
          <m:r>
            <w:rPr>
              <w:rFonts w:ascii="Cambria Math" w:hAnsi="Cambria Math"/>
              <w:color w:val="000000"/>
              <w:sz w:val="28"/>
              <w:szCs w:val="28"/>
            </w:rPr>
            <m:t>+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-4</m:t>
              </m:r>
            </m:num>
            <m:den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5(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-2</m:t>
                  </m:r>
                </m:den>
              </m:f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)</m:t>
              </m:r>
            </m:den>
          </m:f>
        </m:oMath>
      </m:oMathPara>
    </w:p>
    <w:p w14:paraId="5FC0AB71" w14:textId="3D1C54C7" w:rsidR="0064585B" w:rsidRPr="00C541DC" w:rsidRDefault="0091483E" w:rsidP="00C541DC">
      <w:pPr>
        <w:pStyle w:val="Prrafodelista"/>
        <w:numPr>
          <w:ilvl w:val="0"/>
          <w:numId w:val="1"/>
        </w:numPr>
        <w:jc w:val="both"/>
        <w:rPr>
          <w:rFonts w:ascii="Arial Narrow" w:eastAsia="Arial Narrow" w:hAnsi="Arial Narrow" w:cs="Arial Narrow"/>
          <w:b/>
          <w:sz w:val="32"/>
          <w:szCs w:val="32"/>
        </w:rPr>
      </w:pPr>
      <w:r w:rsidRPr="00C541DC">
        <w:rPr>
          <w:rFonts w:ascii="Arial Narrow" w:eastAsia="Arial Narrow" w:hAnsi="Arial Narrow" w:cs="Arial Narrow"/>
        </w:rPr>
        <w:t xml:space="preserve">Simplifica la siguiente expresión radical.  </w:t>
      </w:r>
    </w:p>
    <w:p w14:paraId="7D7E0063" w14:textId="1406DC88" w:rsidR="0064585B" w:rsidRDefault="00000000" w:rsidP="00C541DC">
      <w:pPr>
        <w:pBdr>
          <w:top w:val="nil"/>
          <w:left w:val="nil"/>
          <w:bottom w:val="nil"/>
          <w:right w:val="nil"/>
          <w:between w:val="nil"/>
        </w:pBdr>
        <w:ind w:left="720" w:firstLine="0"/>
        <w:jc w:val="center"/>
        <w:rPr>
          <w:color w:val="000000"/>
        </w:rPr>
      </w:pPr>
      <m:oMathPara>
        <m:oMath>
          <m:rad>
            <m:radPr>
              <m:degHide m:val="1"/>
              <m:ctrlPr>
                <w:rPr>
                  <w:rFonts w:ascii="Cambria Math" w:eastAsia="Cambria Math" w:hAnsi="Cambria Math" w:cs="Cambria Math"/>
                  <w:i/>
                  <w:color w:val="000000"/>
                  <w:sz w:val="24"/>
                  <w:szCs w:val="24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16</m:t>
                  </m:r>
                </m:num>
                <m:den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64</m:t>
                  </m:r>
                </m:den>
              </m:f>
            </m:e>
          </m:rad>
          <m:r>
            <w:rPr>
              <w:rFonts w:ascii="Cambria Math" w:hAnsi="Cambria Math"/>
              <w:color w:val="000000"/>
              <w:sz w:val="24"/>
              <w:szCs w:val="24"/>
            </w:rPr>
            <m:t>-</m:t>
          </m:r>
          <m:rad>
            <m:radPr>
              <m:degHide m:val="1"/>
              <m:ctrlPr>
                <w:rPr>
                  <w:rFonts w:ascii="Cambria Math" w:eastAsia="Cambria Math" w:hAnsi="Cambria Math" w:cs="Cambria Math"/>
                  <w:i/>
                  <w:color w:val="000000"/>
                  <w:sz w:val="24"/>
                  <w:szCs w:val="24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9</m:t>
                  </m:r>
                </m:num>
                <m:den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4</m:t>
                  </m:r>
                </m:den>
              </m:f>
            </m:e>
          </m:rad>
        </m:oMath>
      </m:oMathPara>
    </w:p>
    <w:p w14:paraId="65E1DD35" w14:textId="77777777" w:rsidR="0064585B" w:rsidRDefault="0064585B">
      <w:pPr>
        <w:ind w:firstLine="0"/>
        <w:jc w:val="both"/>
        <w:rPr>
          <w:rFonts w:ascii="Arial Narrow" w:eastAsia="Arial Narrow" w:hAnsi="Arial Narrow" w:cs="Arial Narrow"/>
          <w:b/>
          <w:sz w:val="36"/>
          <w:szCs w:val="36"/>
        </w:rPr>
      </w:pPr>
    </w:p>
    <w:p w14:paraId="298ED37D" w14:textId="299F2D97" w:rsidR="00A17E3F" w:rsidRPr="00A17E3F" w:rsidRDefault="00A17E3F" w:rsidP="00A17E3F">
      <w:pPr>
        <w:pStyle w:val="Prrafode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Cambria Math" w:eastAsia="Cambria Math" w:hAnsi="Cambria Math" w:cs="Cambria Math"/>
        </w:rPr>
      </w:pPr>
      <w:r w:rsidRPr="00A17E3F">
        <w:rPr>
          <w:rFonts w:ascii="Arial Narrow" w:eastAsia="Arial Narrow" w:hAnsi="Arial Narrow" w:cs="Arial Narrow"/>
          <w:color w:val="000000"/>
        </w:rPr>
        <w:t>Encuentra el valor de la expresión utilizando el orden de las operaciones</w:t>
      </w:r>
      <w:r>
        <w:rPr>
          <w:rFonts w:ascii="Arial Narrow" w:eastAsia="Arial Narrow" w:hAnsi="Arial Narrow" w:cs="Arial Narrow"/>
          <w:color w:val="000000"/>
        </w:rPr>
        <w:t>.</w:t>
      </w:r>
    </w:p>
    <w:p w14:paraId="2E36353B" w14:textId="029E4DE4" w:rsidR="0064585B" w:rsidRPr="00A17E3F" w:rsidRDefault="00000000" w:rsidP="00A17E3F">
      <w:pPr>
        <w:pBdr>
          <w:top w:val="nil"/>
          <w:left w:val="nil"/>
          <w:bottom w:val="nil"/>
          <w:right w:val="nil"/>
          <w:between w:val="nil"/>
        </w:pBdr>
        <w:ind w:left="720" w:firstLine="0"/>
        <w:jc w:val="center"/>
        <w:rPr>
          <w:rFonts w:ascii="Cambria Math" w:eastAsia="Cambria Math" w:hAnsi="Cambria Math" w:cs="Cambria Math"/>
        </w:rPr>
      </w:pPr>
      <m:oMathPara>
        <m:oMath>
          <m:d>
            <m:dPr>
              <m:ctrlPr>
                <w:rPr>
                  <w:rFonts w:ascii="Cambria Math" w:eastAsia="Cambria Math" w:hAnsi="Cambria Math" w:cs="Cambria Math"/>
                  <w:i/>
                </w:rPr>
              </m:ctrlPr>
            </m:dPr>
            <m:e>
              <m:r>
                <w:rPr>
                  <w:rFonts w:ascii="Cambria Math" w:eastAsia="Cambria Math" w:hAnsi="Cambria Math" w:cs="Cambria Math"/>
                </w:rPr>
                <m:t>3+</m:t>
              </m:r>
              <m:sSup>
                <m:sSupP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sSupPr>
                <m:e>
                  <m:r>
                    <w:rPr>
                      <w:rFonts w:ascii="Cambria Math" w:eastAsia="Cambria Math" w:hAnsi="Cambria Math" w:cs="Cambria Math"/>
                    </w:rPr>
                    <m:t>4</m:t>
                  </m:r>
                </m:e>
                <m:sup>
                  <m:r>
                    <w:rPr>
                      <w:rFonts w:ascii="Cambria Math" w:eastAsia="Cambria Math" w:hAnsi="Cambria Math" w:cs="Cambria Math"/>
                    </w:rPr>
                    <m:t>2</m:t>
                  </m:r>
                </m:sup>
              </m:sSup>
            </m:e>
          </m:d>
          <m:r>
            <w:rPr>
              <w:rFonts w:ascii="Cambria Math" w:eastAsia="Cambria Math" w:hAnsi="Cambria Math" w:cs="Cambria Math"/>
            </w:rPr>
            <m:t>∙(14-3*5)</m:t>
          </m:r>
        </m:oMath>
      </m:oMathPara>
    </w:p>
    <w:p w14:paraId="392BE52F" w14:textId="106B51EA" w:rsidR="00A17E3F" w:rsidRPr="00A17E3F" w:rsidRDefault="00A17E3F" w:rsidP="00A17E3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>
        <w:rPr>
          <w:rFonts w:ascii="Arial Narrow" w:eastAsia="Arial Narrow" w:hAnsi="Arial Narrow" w:cs="Arial Narrow"/>
          <w:color w:val="000000"/>
        </w:rPr>
        <w:t>Simplifica la expresión utilizando las propiedades de los exponentes.</w:t>
      </w:r>
    </w:p>
    <w:p w14:paraId="001AD9B2" w14:textId="77777777" w:rsidR="0064585B" w:rsidRDefault="0064585B">
      <w:pPr>
        <w:pBdr>
          <w:top w:val="nil"/>
          <w:left w:val="nil"/>
          <w:bottom w:val="nil"/>
          <w:right w:val="nil"/>
          <w:between w:val="nil"/>
        </w:pBdr>
        <w:spacing w:after="0"/>
        <w:ind w:left="720" w:hanging="721"/>
        <w:rPr>
          <w:rFonts w:ascii="Arial Narrow" w:eastAsia="Arial Narrow" w:hAnsi="Arial Narrow" w:cs="Arial Narrow"/>
          <w:color w:val="000000"/>
        </w:rPr>
      </w:pPr>
    </w:p>
    <w:p w14:paraId="1F45739E" w14:textId="4E199F38" w:rsidR="0064585B" w:rsidRPr="00A17E3F" w:rsidRDefault="00000000">
      <w:pPr>
        <w:pBdr>
          <w:top w:val="nil"/>
          <w:left w:val="nil"/>
          <w:bottom w:val="nil"/>
          <w:right w:val="nil"/>
          <w:between w:val="nil"/>
        </w:pBdr>
        <w:spacing w:after="0"/>
        <w:ind w:left="720" w:firstLine="0"/>
        <w:rPr>
          <w:rFonts w:ascii="Arial Narrow" w:eastAsia="Arial Narrow" w:hAnsi="Arial Narrow" w:cs="Arial Narrow"/>
          <w:color w:val="000000"/>
        </w:rPr>
      </w:pPr>
      <m:oMathPara>
        <m:oMath>
          <m:sSup>
            <m:sSupPr>
              <m:ctrlPr>
                <w:rPr>
                  <w:rFonts w:ascii="Cambria Math" w:eastAsia="Cambria Math" w:hAnsi="Cambria Math" w:cs="Cambria Math"/>
                  <w:i/>
                  <w:color w:val="000000"/>
                </w:rPr>
              </m:ctrlPr>
            </m:sSupPr>
            <m:e>
              <m:d>
                <m:d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Cambria Math" w:hAnsi="Cambria Math" w:cs="Cambria Math"/>
                          <w:i/>
                          <w:color w:val="000000"/>
                        </w:rPr>
                      </m:ctrlPr>
                    </m:fPr>
                    <m:num>
                      <m:r>
                        <w:rPr>
                          <w:rFonts w:ascii="Cambria Math" w:eastAsia="Cambria Math" w:hAnsi="Cambria Math" w:cs="Cambria Math"/>
                          <w:color w:val="000000"/>
                        </w:rPr>
                        <m:t>48</m:t>
                      </m:r>
                      <m:sSup>
                        <m:sSupP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mbria Math" w:hAnsi="Cambria Math" w:cs="Cambria Math"/>
                              <w:color w:val="000000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eastAsia="Cambria Math" w:hAnsi="Cambria Math" w:cs="Cambria Math"/>
                              <w:color w:val="000000"/>
                            </w:rPr>
                            <m:t>-5</m:t>
                          </m:r>
                        </m:sup>
                      </m:sSup>
                      <m:sSup>
                        <m:sSupP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mbria Math" w:hAnsi="Cambria Math" w:cs="Cambria Math"/>
                              <w:color w:val="000000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 w:eastAsia="Cambria Math" w:hAnsi="Cambria Math" w:cs="Cambria Math"/>
                              <w:color w:val="000000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eastAsia="Cambria Math" w:hAnsi="Cambria Math" w:cs="Cambria Math"/>
                          <w:color w:val="000000"/>
                        </w:rPr>
                        <m:t>36</m:t>
                      </m:r>
                      <m:sSup>
                        <m:sSupP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mbria Math" w:hAnsi="Cambria Math" w:cs="Cambria Math"/>
                              <w:color w:val="000000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eastAsia="Cambria Math" w:hAnsi="Cambria Math" w:cs="Cambria Math"/>
                              <w:color w:val="000000"/>
                            </w:rPr>
                            <m:t>3</m:t>
                          </m:r>
                        </m:sup>
                      </m:sSup>
                      <m:sSup>
                        <m:sSupP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mbria Math" w:hAnsi="Cambria Math" w:cs="Cambria Math"/>
                              <w:color w:val="000000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 w:eastAsia="Cambria Math" w:hAnsi="Cambria Math" w:cs="Cambria Math"/>
                              <w:color w:val="000000"/>
                            </w:rPr>
                            <m:t>-4</m:t>
                          </m:r>
                        </m:sup>
                      </m:sSup>
                    </m:den>
                  </m:f>
                </m:e>
              </m:d>
            </m:e>
            <m:sup>
              <m:r>
                <w:rPr>
                  <w:rFonts w:ascii="Cambria Math" w:eastAsia="Cambria Math" w:hAnsi="Cambria Math" w:cs="Cambria Math"/>
                  <w:color w:val="000000"/>
                </w:rPr>
                <m:t>-2</m:t>
              </m:r>
            </m:sup>
          </m:sSup>
        </m:oMath>
      </m:oMathPara>
    </w:p>
    <w:p w14:paraId="76DF157A" w14:textId="77777777" w:rsidR="00A17E3F" w:rsidRDefault="00A17E3F">
      <w:pPr>
        <w:pBdr>
          <w:top w:val="nil"/>
          <w:left w:val="nil"/>
          <w:bottom w:val="nil"/>
          <w:right w:val="nil"/>
          <w:between w:val="nil"/>
        </w:pBdr>
        <w:spacing w:after="0"/>
        <w:ind w:left="720" w:firstLine="0"/>
        <w:rPr>
          <w:rFonts w:ascii="Arial Narrow" w:eastAsia="Arial Narrow" w:hAnsi="Arial Narrow" w:cs="Arial Narrow"/>
          <w:color w:val="000000"/>
        </w:rPr>
      </w:pPr>
    </w:p>
    <w:p w14:paraId="7132F589" w14:textId="77777777" w:rsidR="00A17E3F" w:rsidRPr="00A17E3F" w:rsidRDefault="00A17E3F" w:rsidP="00A17E3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>
        <w:rPr>
          <w:rFonts w:ascii="Arial Narrow" w:eastAsia="Arial Narrow" w:hAnsi="Arial Narrow" w:cs="Arial Narrow"/>
          <w:color w:val="000000"/>
        </w:rPr>
        <w:t>Resuelve el producto notable</w:t>
      </w:r>
    </w:p>
    <w:p w14:paraId="46712507" w14:textId="089FB016" w:rsidR="0064585B" w:rsidRDefault="00000000" w:rsidP="00A17E3F">
      <w:pPr>
        <w:pBdr>
          <w:top w:val="nil"/>
          <w:left w:val="nil"/>
          <w:bottom w:val="nil"/>
          <w:right w:val="nil"/>
          <w:between w:val="nil"/>
        </w:pBdr>
        <w:spacing w:after="0"/>
        <w:ind w:left="720" w:firstLine="0"/>
        <w:rPr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 </w:t>
      </w:r>
    </w:p>
    <w:p w14:paraId="7DA652F5" w14:textId="3892EC4F" w:rsidR="0064585B" w:rsidRDefault="00000000">
      <w:pPr>
        <w:jc w:val="center"/>
        <w:rPr>
          <w:rFonts w:ascii="Cambria Math" w:eastAsia="Cambria Math" w:hAnsi="Cambria Math" w:cs="Cambria Math"/>
          <w:color w:val="000000"/>
        </w:rPr>
      </w:pPr>
      <m:oMathPara>
        <m:oMath>
          <m:sSup>
            <m:sSupPr>
              <m:ctrlPr>
                <w:rPr>
                  <w:rFonts w:ascii="Cambria Math" w:eastAsia="Cambria Math" w:hAnsi="Cambria Math" w:cs="Cambria Math"/>
                  <w:color w:val="000000"/>
                </w:rPr>
              </m:ctrlPr>
            </m:sSupPr>
            <m:e>
              <m:sSup>
                <m:sSupPr>
                  <m:ctrlPr>
                    <w:rPr>
                      <w:rFonts w:ascii="Cambria Math" w:eastAsia="Cambria Math" w:hAnsi="Cambria Math" w:cs="Cambria Math"/>
                      <w:color w:val="000000"/>
                    </w:rPr>
                  </m:ctrlPr>
                </m:sSupPr>
                <m:e>
                  <m:r>
                    <w:rPr>
                      <w:rFonts w:ascii="Cambria Math" w:eastAsia="Cambria Math" w:hAnsi="Cambria Math" w:cs="Cambria Math"/>
                      <w:color w:val="000000"/>
                    </w:rPr>
                    <m:t>(2</m:t>
                  </m:r>
                  <m:sSup>
                    <m:sSupPr>
                      <m:ctrlPr>
                        <w:rPr>
                          <w:rFonts w:ascii="Cambria Math" w:eastAsia="Cambria Math" w:hAnsi="Cambria Math" w:cs="Cambria Math"/>
                          <w:i/>
                          <w:color w:val="000000"/>
                        </w:rPr>
                      </m:ctrlPr>
                    </m:sSupPr>
                    <m:e>
                      <m:r>
                        <w:rPr>
                          <w:rFonts w:ascii="Cambria Math" w:eastAsia="Cambria Math" w:hAnsi="Cambria Math" w:cs="Cambria Math"/>
                          <w:color w:val="000000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="Cambria Math" w:hAnsi="Cambria Math" w:cs="Cambria Math"/>
                          <w:color w:val="000000"/>
                        </w:rPr>
                        <m:t>3</m:t>
                      </m:r>
                    </m:sup>
                  </m:sSup>
                  <m:r>
                    <w:rPr>
                      <w:rFonts w:ascii="Cambria Math" w:eastAsia="Cambria Math" w:hAnsi="Cambria Math" w:cs="Cambria Math"/>
                      <w:color w:val="000000"/>
                    </w:rPr>
                    <m:t>-6abc</m:t>
                  </m:r>
                </m:e>
                <m:sup>
                  <m:r>
                    <w:rPr>
                      <w:rFonts w:ascii="Cambria Math" w:eastAsia="Cambria Math" w:hAnsi="Cambria Math" w:cs="Cambria Math"/>
                      <w:color w:val="000000"/>
                    </w:rPr>
                    <m:t>2</m:t>
                  </m:r>
                </m:sup>
              </m:sSup>
              <m:r>
                <w:rPr>
                  <w:rFonts w:ascii="Cambria Math" w:eastAsia="Cambria Math" w:hAnsi="Cambria Math" w:cs="Cambria Math"/>
                  <w:color w:val="000000"/>
                </w:rPr>
                <m:t>)</m:t>
              </m:r>
            </m:e>
            <m:sup>
              <m:r>
                <w:rPr>
                  <w:rFonts w:ascii="Cambria Math" w:eastAsia="Cambria Math" w:hAnsi="Cambria Math" w:cs="Cambria Math"/>
                  <w:color w:val="000000"/>
                </w:rPr>
                <m:t>3</m:t>
              </m:r>
            </m:sup>
          </m:sSup>
          <m:r>
            <w:rPr>
              <w:rFonts w:ascii="Cambria Math" w:eastAsia="Cambria Math" w:hAnsi="Cambria Math" w:cs="Cambria Math"/>
              <w:color w:val="000000"/>
            </w:rPr>
            <m:t>=</m:t>
          </m:r>
        </m:oMath>
      </m:oMathPara>
    </w:p>
    <w:p w14:paraId="70C983E7" w14:textId="77777777" w:rsidR="0064585B" w:rsidRDefault="0064585B">
      <w:pPr>
        <w:pBdr>
          <w:top w:val="nil"/>
          <w:left w:val="nil"/>
          <w:bottom w:val="nil"/>
          <w:right w:val="nil"/>
          <w:between w:val="nil"/>
        </w:pBdr>
        <w:spacing w:after="0"/>
        <w:ind w:left="720" w:firstLine="0"/>
        <w:rPr>
          <w:rFonts w:ascii="Arial Narrow" w:eastAsia="Arial Narrow" w:hAnsi="Arial Narrow" w:cs="Arial Narrow"/>
          <w:color w:val="000000"/>
        </w:rPr>
      </w:pPr>
    </w:p>
    <w:p w14:paraId="7DD61B57" w14:textId="7D854DF3" w:rsidR="0064585B" w:rsidRPr="00A17E3F" w:rsidRDefault="009D0388" w:rsidP="00A17E3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Aplica la propiedad distributiva </w:t>
      </w:r>
      <w:r w:rsidR="004D763E">
        <w:rPr>
          <w:rFonts w:ascii="Arial Narrow" w:eastAsia="Arial Narrow" w:hAnsi="Arial Narrow" w:cs="Arial Narrow"/>
          <w:color w:val="000000"/>
        </w:rPr>
        <w:t>y redice la expresión a su mínima forma</w:t>
      </w:r>
      <w:r>
        <w:rPr>
          <w:rFonts w:ascii="Arial Narrow" w:eastAsia="Arial Narrow" w:hAnsi="Arial Narrow" w:cs="Arial Narrow"/>
          <w:color w:val="000000"/>
        </w:rPr>
        <w:t xml:space="preserve"> </w:t>
      </w:r>
    </w:p>
    <w:p w14:paraId="6A9DE2E9" w14:textId="77777777" w:rsidR="00A17E3F" w:rsidRDefault="00A17E3F" w:rsidP="00A17E3F">
      <w:pPr>
        <w:pBdr>
          <w:top w:val="nil"/>
          <w:left w:val="nil"/>
          <w:bottom w:val="nil"/>
          <w:right w:val="nil"/>
          <w:between w:val="nil"/>
        </w:pBdr>
        <w:spacing w:after="0"/>
        <w:ind w:left="720" w:firstLine="0"/>
        <w:rPr>
          <w:color w:val="000000"/>
        </w:rPr>
      </w:pPr>
    </w:p>
    <w:p w14:paraId="19E3E480" w14:textId="5A30CA1F" w:rsidR="0064585B" w:rsidRDefault="00000000">
      <w:pPr>
        <w:jc w:val="center"/>
        <w:rPr>
          <w:rFonts w:ascii="Cambria Math" w:eastAsia="Cambria Math" w:hAnsi="Cambria Math" w:cs="Cambria Math"/>
          <w:color w:val="000000"/>
        </w:rPr>
      </w:pPr>
      <m:oMathPara>
        <m:oMath>
          <m:d>
            <m:dPr>
              <m:ctrlPr>
                <w:rPr>
                  <w:rFonts w:ascii="Cambria Math" w:eastAsia="Cambria Math" w:hAnsi="Cambria Math" w:cs="Cambria Math"/>
                  <w:color w:val="000000"/>
                </w:rPr>
              </m:ctrlPr>
            </m:dPr>
            <m:e>
              <m:sSup>
                <m:sSupPr>
                  <m:ctrlPr>
                    <w:rPr>
                      <w:rFonts w:ascii="Cambria Math" w:eastAsia="Cambria Math" w:hAnsi="Cambria Math" w:cs="Cambria Math"/>
                      <w:color w:val="000000"/>
                    </w:rPr>
                  </m:ctrlPr>
                </m:sSupPr>
                <m:e>
                  <m:r>
                    <w:rPr>
                      <w:rFonts w:ascii="Cambria Math" w:eastAsia="Cambria Math" w:hAnsi="Cambria Math" w:cs="Cambria Math"/>
                      <w:color w:val="000000"/>
                    </w:rPr>
                    <m:t>x</m:t>
                  </m:r>
                </m:e>
                <m:sup>
                  <m:r>
                    <w:rPr>
                      <w:rFonts w:ascii="Cambria Math" w:eastAsia="Cambria Math" w:hAnsi="Cambria Math" w:cs="Cambria Math"/>
                      <w:color w:val="000000"/>
                    </w:rPr>
                    <m:t>2</m:t>
                  </m:r>
                </m:sup>
              </m:sSup>
              <m:r>
                <w:rPr>
                  <w:rFonts w:ascii="Cambria Math" w:eastAsia="Cambria Math" w:hAnsi="Cambria Math" w:cs="Cambria Math"/>
                  <w:color w:val="000000"/>
                </w:rPr>
                <m:t>+2y</m:t>
              </m:r>
            </m:e>
          </m:d>
          <m:d>
            <m:dPr>
              <m:ctrlPr>
                <w:rPr>
                  <w:rFonts w:ascii="Cambria Math" w:eastAsia="Cambria Math" w:hAnsi="Cambria Math" w:cs="Cambria Math"/>
                  <w:color w:val="000000"/>
                </w:rPr>
              </m:ctrlPr>
            </m:dPr>
            <m:e>
              <m:sSup>
                <m:sSupPr>
                  <m:ctrlPr>
                    <w:rPr>
                      <w:rFonts w:ascii="Cambria Math" w:eastAsia="Cambria Math" w:hAnsi="Cambria Math" w:cs="Cambria Math"/>
                      <w:color w:val="000000"/>
                    </w:rPr>
                  </m:ctrlPr>
                </m:sSupPr>
                <m:e>
                  <m:r>
                    <w:rPr>
                      <w:rFonts w:ascii="Cambria Math" w:eastAsia="Cambria Math" w:hAnsi="Cambria Math" w:cs="Cambria Math"/>
                      <w:color w:val="000000"/>
                    </w:rPr>
                    <m:t>x</m:t>
                  </m:r>
                </m:e>
                <m:sup>
                  <m:r>
                    <w:rPr>
                      <w:rFonts w:ascii="Cambria Math" w:eastAsia="Cambria Math" w:hAnsi="Cambria Math" w:cs="Cambria Math"/>
                      <w:color w:val="000000"/>
                    </w:rPr>
                    <m:t>2</m:t>
                  </m:r>
                </m:sup>
              </m:sSup>
              <m:r>
                <w:rPr>
                  <w:rFonts w:ascii="Cambria Math" w:eastAsia="Cambria Math" w:hAnsi="Cambria Math" w:cs="Cambria Math"/>
                  <w:color w:val="000000"/>
                </w:rPr>
                <m:t>-2y</m:t>
              </m:r>
            </m:e>
          </m:d>
          <m:r>
            <w:rPr>
              <w:rFonts w:ascii="Cambria Math" w:eastAsia="Cambria Math" w:hAnsi="Cambria Math" w:cs="Cambria Math"/>
              <w:color w:val="000000"/>
            </w:rPr>
            <m:t>=</m:t>
          </m:r>
        </m:oMath>
      </m:oMathPara>
    </w:p>
    <w:p w14:paraId="56C1BAC5" w14:textId="77777777" w:rsidR="0064585B" w:rsidRDefault="0064585B">
      <w:pPr>
        <w:pBdr>
          <w:top w:val="nil"/>
          <w:left w:val="nil"/>
          <w:bottom w:val="nil"/>
          <w:right w:val="nil"/>
          <w:between w:val="nil"/>
        </w:pBdr>
        <w:spacing w:after="0"/>
        <w:ind w:left="720" w:firstLine="0"/>
        <w:rPr>
          <w:rFonts w:ascii="Arial Narrow" w:eastAsia="Arial Narrow" w:hAnsi="Arial Narrow" w:cs="Arial Narrow"/>
          <w:color w:val="000000"/>
        </w:rPr>
      </w:pPr>
    </w:p>
    <w:p w14:paraId="61270137" w14:textId="559DCB74" w:rsidR="0064585B" w:rsidRDefault="00000000" w:rsidP="00A17E3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Arial Narrow" w:eastAsia="Arial Narrow" w:hAnsi="Arial Narrow" w:cs="Arial Narrow"/>
          <w:color w:val="000000"/>
        </w:rPr>
        <w:t>Resolver la siguiente división</w:t>
      </w:r>
      <w:r w:rsidR="00644A76">
        <w:rPr>
          <w:rFonts w:ascii="Arial Narrow" w:eastAsia="Arial Narrow" w:hAnsi="Arial Narrow" w:cs="Arial Narrow"/>
          <w:color w:val="000000"/>
        </w:rPr>
        <w:t xml:space="preserve"> por factorización (simplificación).</w:t>
      </w:r>
    </w:p>
    <w:p w14:paraId="3066792B" w14:textId="72389B45" w:rsidR="0064585B" w:rsidRDefault="00000000">
      <w:pPr>
        <w:jc w:val="center"/>
        <w:rPr>
          <w:rFonts w:ascii="Cambria Math" w:eastAsia="Cambria Math" w:hAnsi="Cambria Math" w:cs="Cambria Math"/>
          <w:color w:val="000000"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3ax-2by-2bx-6a+3ay+4b</m:t>
              </m:r>
            </m:num>
            <m:den>
              <m:r>
                <w:rPr>
                  <w:rFonts w:ascii="Cambria Math" w:hAnsi="Cambria Math"/>
                </w:rPr>
                <m:t>x+y-2</m:t>
              </m:r>
            </m:den>
          </m:f>
          <m:r>
            <w:rPr>
              <w:rFonts w:ascii="Cambria Math" w:eastAsia="Cambria Math" w:hAnsi="Cambria Math" w:cs="Cambria Math"/>
              <w:color w:val="000000"/>
            </w:rPr>
            <m:t>=</m:t>
          </m:r>
        </m:oMath>
      </m:oMathPara>
    </w:p>
    <w:p w14:paraId="66432675" w14:textId="77777777" w:rsidR="0064585B" w:rsidRDefault="0064585B">
      <w:pPr>
        <w:pBdr>
          <w:top w:val="nil"/>
          <w:left w:val="nil"/>
          <w:bottom w:val="nil"/>
          <w:right w:val="nil"/>
          <w:between w:val="nil"/>
        </w:pBdr>
        <w:spacing w:after="0"/>
        <w:ind w:left="720" w:firstLine="0"/>
        <w:rPr>
          <w:rFonts w:ascii="Arial Narrow" w:eastAsia="Arial Narrow" w:hAnsi="Arial Narrow" w:cs="Arial Narrow"/>
          <w:color w:val="000000"/>
        </w:rPr>
      </w:pPr>
    </w:p>
    <w:p w14:paraId="09E77BFF" w14:textId="4E42C659" w:rsidR="0064585B" w:rsidRPr="003D6EBD" w:rsidRDefault="003D6EBD" w:rsidP="00A17E3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>
        <w:rPr>
          <w:rFonts w:ascii="Arial Narrow" w:eastAsia="Arial Narrow" w:hAnsi="Arial Narrow" w:cs="Arial Narrow"/>
          <w:color w:val="000000"/>
        </w:rPr>
        <w:t>Factoriza la siguiente expresión.</w:t>
      </w:r>
    </w:p>
    <w:p w14:paraId="4D97A392" w14:textId="77777777" w:rsidR="003D6EBD" w:rsidRDefault="003D6EBD" w:rsidP="003D6EBD">
      <w:pPr>
        <w:pBdr>
          <w:top w:val="nil"/>
          <w:left w:val="nil"/>
          <w:bottom w:val="nil"/>
          <w:right w:val="nil"/>
          <w:between w:val="nil"/>
        </w:pBdr>
        <w:spacing w:after="0"/>
        <w:ind w:left="720" w:firstLine="0"/>
        <w:rPr>
          <w:rFonts w:ascii="Arial Narrow" w:eastAsia="Arial Narrow" w:hAnsi="Arial Narrow" w:cs="Arial Narrow"/>
          <w:color w:val="000000"/>
        </w:rPr>
      </w:pPr>
    </w:p>
    <w:p w14:paraId="1DDBF33C" w14:textId="0531A7D6" w:rsidR="003D6EBD" w:rsidRDefault="00C541DC" w:rsidP="003D6EBD">
      <w:pPr>
        <w:pBdr>
          <w:top w:val="nil"/>
          <w:left w:val="nil"/>
          <w:bottom w:val="nil"/>
          <w:right w:val="nil"/>
          <w:between w:val="nil"/>
        </w:pBdr>
        <w:spacing w:after="0"/>
        <w:ind w:left="720" w:firstLine="0"/>
        <w:jc w:val="center"/>
        <w:rPr>
          <w:rFonts w:ascii="Arial Narrow" w:eastAsia="Arial Narrow" w:hAnsi="Arial Narrow" w:cs="Arial Narrow"/>
          <w:color w:val="000000"/>
        </w:rPr>
      </w:pPr>
      <m:oMathPara>
        <m:oMath>
          <m:r>
            <w:rPr>
              <w:rFonts w:ascii="Cambria Math" w:eastAsia="Arial Narrow" w:hAnsi="Cambria Math" w:cs="Arial Narrow"/>
              <w:color w:val="000000"/>
            </w:rPr>
            <m:t>9</m:t>
          </m:r>
          <m:sSup>
            <m:sSupPr>
              <m:ctrlPr>
                <w:rPr>
                  <w:rFonts w:ascii="Cambria Math" w:eastAsia="Arial Narrow" w:hAnsi="Cambria Math" w:cs="Arial Narrow"/>
                  <w:i/>
                  <w:color w:val="000000"/>
                </w:rPr>
              </m:ctrlPr>
            </m:sSupPr>
            <m:e>
              <m:r>
                <w:rPr>
                  <w:rFonts w:ascii="Cambria Math" w:eastAsia="Arial Narrow" w:hAnsi="Cambria Math" w:cs="Arial Narrow"/>
                  <w:color w:val="000000"/>
                </w:rPr>
                <m:t>x</m:t>
              </m:r>
            </m:e>
            <m:sup>
              <m:r>
                <w:rPr>
                  <w:rFonts w:ascii="Cambria Math" w:eastAsia="Arial Narrow" w:hAnsi="Cambria Math" w:cs="Arial Narrow"/>
                  <w:color w:val="000000"/>
                </w:rPr>
                <m:t>2</m:t>
              </m:r>
            </m:sup>
          </m:sSup>
          <m:r>
            <w:rPr>
              <w:rFonts w:ascii="Cambria Math" w:eastAsia="Arial Narrow" w:hAnsi="Cambria Math" w:cs="Arial Narrow"/>
              <w:color w:val="000000"/>
            </w:rPr>
            <m:t>-15x-14</m:t>
          </m:r>
        </m:oMath>
      </m:oMathPara>
    </w:p>
    <w:p w14:paraId="4FC3F426" w14:textId="77777777" w:rsidR="003D6EBD" w:rsidRPr="003D6EBD" w:rsidRDefault="003D6EBD" w:rsidP="003D6EBD">
      <w:pPr>
        <w:pBdr>
          <w:top w:val="nil"/>
          <w:left w:val="nil"/>
          <w:bottom w:val="nil"/>
          <w:right w:val="nil"/>
          <w:between w:val="nil"/>
        </w:pBdr>
        <w:spacing w:after="0"/>
        <w:ind w:left="720" w:firstLine="0"/>
        <w:rPr>
          <w:color w:val="000000"/>
        </w:rPr>
      </w:pPr>
    </w:p>
    <w:p w14:paraId="108C99B7" w14:textId="37166730" w:rsidR="0064585B" w:rsidRDefault="003D6EBD" w:rsidP="00A17E3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>
        <w:rPr>
          <w:rFonts w:ascii="Arial Narrow" w:eastAsia="Arial Narrow" w:hAnsi="Arial Narrow" w:cs="Arial Narrow"/>
          <w:color w:val="000000"/>
        </w:rPr>
        <w:t>Realiza una tabla con 7 valores que quieras, calcula el dominio y el rango y grafica la función</w:t>
      </w:r>
      <w:r w:rsidR="00961C18">
        <w:rPr>
          <w:rFonts w:ascii="Arial Narrow" w:eastAsia="Arial Narrow" w:hAnsi="Arial Narrow" w:cs="Arial Narrow"/>
          <w:color w:val="000000"/>
        </w:rPr>
        <w:t>.</w:t>
      </w:r>
      <w:r>
        <w:rPr>
          <w:rFonts w:ascii="Arial Narrow" w:eastAsia="Arial Narrow" w:hAnsi="Arial Narrow" w:cs="Arial Narrow"/>
          <w:color w:val="000000"/>
        </w:rPr>
        <w:t xml:space="preserve"> </w:t>
      </w:r>
    </w:p>
    <w:p w14:paraId="7CF1BE2B" w14:textId="77777777" w:rsidR="0064585B" w:rsidRDefault="0064585B">
      <w:pPr>
        <w:pBdr>
          <w:top w:val="nil"/>
          <w:left w:val="nil"/>
          <w:bottom w:val="nil"/>
          <w:right w:val="nil"/>
          <w:between w:val="nil"/>
        </w:pBdr>
        <w:spacing w:after="0"/>
        <w:ind w:left="720" w:firstLine="0"/>
        <w:rPr>
          <w:rFonts w:ascii="Arial Narrow" w:eastAsia="Arial Narrow" w:hAnsi="Arial Narrow" w:cs="Arial Narrow"/>
          <w:color w:val="000000"/>
        </w:rPr>
      </w:pPr>
    </w:p>
    <w:p w14:paraId="61197CC4" w14:textId="7D54F529" w:rsidR="0064585B" w:rsidRDefault="00C541DC" w:rsidP="00C40BDC">
      <w:pPr>
        <w:ind w:firstLine="0"/>
        <w:jc w:val="center"/>
        <w:rPr>
          <w:rFonts w:ascii="Cambria Math" w:eastAsia="Cambria Math" w:hAnsi="Cambria Math" w:cs="Cambria Math"/>
          <w:color w:val="000000"/>
          <w:sz w:val="24"/>
          <w:szCs w:val="24"/>
        </w:rPr>
      </w:pPr>
      <m:oMathPara>
        <m:oMath>
          <m:r>
            <m:rPr>
              <m:sty m:val="p"/>
            </m:rPr>
            <w:rPr>
              <w:rFonts w:ascii="Cambria Math" w:eastAsia="Cambria Math" w:hAnsi="Cambria Math" w:cs="Cambria Math"/>
              <w:color w:val="000000"/>
              <w:sz w:val="24"/>
              <w:szCs w:val="24"/>
            </w:rPr>
            <m:t>y=f</m:t>
          </m:r>
          <m:d>
            <m:dPr>
              <m:ctrlPr>
                <w:rPr>
                  <w:rFonts w:ascii="Cambria Math" w:eastAsia="Cambria Math" w:hAnsi="Cambria Math" w:cs="Cambria Math"/>
                  <w:color w:val="000000"/>
                  <w:sz w:val="24"/>
                  <w:szCs w:val="24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Cambria Math" w:hAnsi="Cambria Math" w:cs="Cambria Math"/>
                  <w:color w:val="000000"/>
                  <w:sz w:val="24"/>
                  <w:szCs w:val="24"/>
                </w:rPr>
                <m:t>x</m:t>
              </m:r>
            </m:e>
          </m:d>
          <m:r>
            <m:rPr>
              <m:sty m:val="p"/>
            </m:rPr>
            <w:rPr>
              <w:rFonts w:ascii="Cambria Math" w:eastAsia="Cambria Math" w:hAnsi="Cambria Math" w:cs="Cambria Math"/>
              <w:color w:val="000000"/>
              <w:sz w:val="24"/>
              <w:szCs w:val="24"/>
            </w:rPr>
            <m:t xml:space="preserve">=-5x </m:t>
          </m:r>
          <m:r>
            <w:rPr>
              <w:rFonts w:ascii="Cambria Math" w:eastAsia="Cambria Math" w:hAnsi="Cambria Math" w:cs="Cambria Math"/>
              <w:color w:val="000000"/>
              <w:sz w:val="24"/>
              <w:szCs w:val="24"/>
            </w:rPr>
            <m:t>-</m:t>
          </m:r>
          <m:f>
            <m:fPr>
              <m:ctrlPr>
                <w:rPr>
                  <w:rFonts w:ascii="Cambria Math" w:eastAsia="Cambria Math" w:hAnsi="Cambria Math" w:cs="Cambria Math"/>
                  <w:i/>
                  <w:color w:val="000000"/>
                  <w:sz w:val="24"/>
                  <w:szCs w:val="24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color w:val="000000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="Cambria Math" w:hAnsi="Cambria Math" w:cs="Cambria Math"/>
                  <w:color w:val="000000"/>
                  <w:sz w:val="24"/>
                  <w:szCs w:val="24"/>
                </w:rPr>
                <m:t>2</m:t>
              </m:r>
            </m:den>
          </m:f>
        </m:oMath>
      </m:oMathPara>
    </w:p>
    <w:p w14:paraId="29D462DE" w14:textId="77777777" w:rsidR="0064585B" w:rsidRDefault="0064585B">
      <w:pPr>
        <w:pBdr>
          <w:top w:val="nil"/>
          <w:left w:val="nil"/>
          <w:bottom w:val="nil"/>
          <w:right w:val="nil"/>
          <w:between w:val="nil"/>
        </w:pBdr>
        <w:spacing w:after="0"/>
        <w:ind w:left="720" w:firstLine="0"/>
        <w:jc w:val="center"/>
        <w:rPr>
          <w:rFonts w:ascii="Arial Narrow" w:eastAsia="Arial Narrow" w:hAnsi="Arial Narrow" w:cs="Arial Narrow"/>
          <w:color w:val="000000"/>
        </w:rPr>
      </w:pPr>
    </w:p>
    <w:p w14:paraId="09F8DD85" w14:textId="072DF8C9" w:rsidR="0064585B" w:rsidRDefault="00C541DC" w:rsidP="00C541D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360" w:firstLine="0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Realiza la grafica la siguiente recta en el plano cartesiano. Recuerda mostrar todo tu proceso:</w:t>
      </w:r>
    </w:p>
    <w:p w14:paraId="70AAD490" w14:textId="77777777" w:rsidR="00C541DC" w:rsidRDefault="00C541DC" w:rsidP="00C541DC">
      <w:pPr>
        <w:pBdr>
          <w:top w:val="nil"/>
          <w:left w:val="nil"/>
          <w:bottom w:val="nil"/>
          <w:right w:val="nil"/>
          <w:between w:val="nil"/>
        </w:pBdr>
        <w:spacing w:after="0"/>
        <w:ind w:left="360" w:firstLine="0"/>
        <w:jc w:val="both"/>
        <w:rPr>
          <w:rFonts w:ascii="Arial Narrow" w:eastAsia="Arial Narrow" w:hAnsi="Arial Narrow" w:cs="Arial Narrow"/>
          <w:color w:val="000000"/>
        </w:rPr>
      </w:pPr>
    </w:p>
    <w:p w14:paraId="64277793" w14:textId="280E6C86" w:rsidR="00C541DC" w:rsidRDefault="00C541DC" w:rsidP="00C541DC">
      <w:pPr>
        <w:ind w:firstLine="0"/>
        <w:jc w:val="center"/>
        <w:rPr>
          <w:rFonts w:ascii="Cambria Math" w:eastAsia="Cambria Math" w:hAnsi="Cambria Math" w:cs="Cambria Math"/>
          <w:color w:val="000000"/>
          <w:sz w:val="24"/>
          <w:szCs w:val="24"/>
        </w:rPr>
      </w:pPr>
      <m:oMathPara>
        <m:oMath>
          <m:r>
            <m:rPr>
              <m:sty m:val="p"/>
            </m:rPr>
            <w:rPr>
              <w:rFonts w:ascii="Cambria Math" w:eastAsia="Cambria Math" w:hAnsi="Cambria Math" w:cs="Cambria Math"/>
              <w:color w:val="000000"/>
              <w:sz w:val="24"/>
              <w:szCs w:val="24"/>
            </w:rPr>
            <m:t>-4x+7y=30</m:t>
          </m:r>
        </m:oMath>
      </m:oMathPara>
    </w:p>
    <w:p w14:paraId="59249382" w14:textId="77777777" w:rsidR="00C541DC" w:rsidRDefault="00C541DC" w:rsidP="00C541DC">
      <w:pPr>
        <w:pBdr>
          <w:top w:val="nil"/>
          <w:left w:val="nil"/>
          <w:bottom w:val="nil"/>
          <w:right w:val="nil"/>
          <w:between w:val="nil"/>
        </w:pBdr>
        <w:spacing w:after="0"/>
        <w:ind w:left="360" w:firstLine="0"/>
        <w:jc w:val="both"/>
        <w:rPr>
          <w:rFonts w:ascii="Arial Narrow" w:eastAsia="Arial Narrow" w:hAnsi="Arial Narrow" w:cs="Arial Narrow"/>
          <w:color w:val="000000"/>
        </w:rPr>
      </w:pPr>
    </w:p>
    <w:p w14:paraId="2B56EE8A" w14:textId="77777777" w:rsidR="0064585B" w:rsidRDefault="0064585B">
      <w:pPr>
        <w:pBdr>
          <w:top w:val="nil"/>
          <w:left w:val="nil"/>
          <w:bottom w:val="nil"/>
          <w:right w:val="nil"/>
          <w:between w:val="nil"/>
        </w:pBdr>
        <w:ind w:left="720" w:firstLine="0"/>
        <w:rPr>
          <w:rFonts w:ascii="Arial Narrow" w:eastAsia="Arial Narrow" w:hAnsi="Arial Narrow" w:cs="Arial Narrow"/>
          <w:color w:val="000000"/>
        </w:rPr>
      </w:pPr>
    </w:p>
    <w:p w14:paraId="4109F8F4" w14:textId="77777777" w:rsidR="0064585B" w:rsidRDefault="0064585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 w:firstLine="0"/>
        <w:jc w:val="both"/>
        <w:rPr>
          <w:rFonts w:ascii="Arial Narrow" w:eastAsia="Arial Narrow" w:hAnsi="Arial Narrow" w:cs="Arial Narrow"/>
          <w:color w:val="000000"/>
        </w:rPr>
      </w:pPr>
    </w:p>
    <w:p w14:paraId="36A073CB" w14:textId="77777777" w:rsidR="0064585B" w:rsidRDefault="0064585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both"/>
        <w:rPr>
          <w:rFonts w:ascii="Arial Narrow" w:eastAsia="Arial Narrow" w:hAnsi="Arial Narrow" w:cs="Arial Narrow"/>
          <w:color w:val="000000"/>
        </w:rPr>
      </w:pPr>
    </w:p>
    <w:sectPr w:rsidR="0064585B">
      <w:headerReference w:type="default" r:id="rId7"/>
      <w:footerReference w:type="default" r:id="rId8"/>
      <w:pgSz w:w="12242" w:h="15842"/>
      <w:pgMar w:top="1134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F7B23" w14:textId="77777777" w:rsidR="003556DB" w:rsidRDefault="003556DB">
      <w:pPr>
        <w:spacing w:after="0" w:line="240" w:lineRule="auto"/>
      </w:pPr>
      <w:r>
        <w:separator/>
      </w:r>
    </w:p>
  </w:endnote>
  <w:endnote w:type="continuationSeparator" w:id="0">
    <w:p w14:paraId="047D9E25" w14:textId="77777777" w:rsidR="003556DB" w:rsidRDefault="003556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A542C" w14:textId="77777777" w:rsidR="0064585B" w:rsidRDefault="00000000">
    <w:pPr>
      <w:pBdr>
        <w:top w:val="nil"/>
        <w:left w:val="nil"/>
        <w:bottom w:val="nil"/>
        <w:right w:val="nil"/>
        <w:between w:val="nil"/>
      </w:pBdr>
      <w:tabs>
        <w:tab w:val="right" w:pos="9960"/>
      </w:tabs>
      <w:spacing w:after="0" w:line="240" w:lineRule="auto"/>
      <w:ind w:hanging="2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16"/>
        <w:szCs w:val="16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EC0B72">
      <w:rPr>
        <w:rFonts w:ascii="Times New Roman" w:eastAsia="Times New Roman" w:hAnsi="Times New Roman" w:cs="Times New Roman"/>
        <w:noProof/>
        <w:color w:val="000000"/>
        <w:sz w:val="24"/>
        <w:szCs w:val="24"/>
      </w:rPr>
      <w:t>1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  <w:r>
      <w:rPr>
        <w:rFonts w:ascii="Times New Roman" w:eastAsia="Times New Roman" w:hAnsi="Times New Roman" w:cs="Times New Roman"/>
        <w:color w:val="000000"/>
        <w:sz w:val="24"/>
        <w:szCs w:val="24"/>
      </w:rPr>
      <w:t xml:space="preserve"> / 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NUMPAGES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EC0B72">
      <w:rPr>
        <w:rFonts w:ascii="Times New Roman" w:eastAsia="Times New Roman" w:hAnsi="Times New Roman" w:cs="Times New Roman"/>
        <w:noProof/>
        <w:color w:val="000000"/>
        <w:sz w:val="24"/>
        <w:szCs w:val="24"/>
      </w:rPr>
      <w:t>2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0A390" w14:textId="77777777" w:rsidR="003556DB" w:rsidRDefault="003556DB">
      <w:pPr>
        <w:spacing w:after="0" w:line="240" w:lineRule="auto"/>
      </w:pPr>
      <w:r>
        <w:separator/>
      </w:r>
    </w:p>
  </w:footnote>
  <w:footnote w:type="continuationSeparator" w:id="0">
    <w:p w14:paraId="4F5FFC43" w14:textId="77777777" w:rsidR="003556DB" w:rsidRDefault="003556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B6B16" w14:textId="2CEA78CE" w:rsidR="0064585B" w:rsidRDefault="00130184">
    <w:pPr>
      <w:ind w:hanging="2"/>
      <w:jc w:val="both"/>
    </w:pPr>
    <w:r>
      <w:rPr>
        <w:noProof/>
      </w:rPr>
      <w:drawing>
        <wp:inline distT="0" distB="0" distL="0" distR="0" wp14:anchorId="34CDB05D" wp14:editId="2C7A344C">
          <wp:extent cx="775411" cy="319469"/>
          <wp:effectExtent l="0" t="0" r="5715" b="4445"/>
          <wp:docPr id="859025310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540" cy="31952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C0193F"/>
    <w:multiLevelType w:val="multilevel"/>
    <w:tmpl w:val="94F063DA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eastAsia="Arial Narrow" w:hAnsi="Arial Narrow" w:cs="Arial Narrow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476D0C"/>
    <w:multiLevelType w:val="hybridMultilevel"/>
    <w:tmpl w:val="0A06DEB4"/>
    <w:lvl w:ilvl="0" w:tplc="50FA11D2">
      <w:start w:val="2"/>
      <w:numFmt w:val="decimal"/>
      <w:lvlText w:val="%1."/>
      <w:lvlJc w:val="left"/>
      <w:pPr>
        <w:ind w:left="465" w:hanging="360"/>
      </w:pPr>
      <w:rPr>
        <w:rFonts w:ascii="Arial Narrow" w:eastAsia="Arial Narrow" w:hAnsi="Arial Narrow" w:cs="Arial Narrow" w:hint="default"/>
        <w:color w:val="000000"/>
      </w:rPr>
    </w:lvl>
    <w:lvl w:ilvl="1" w:tplc="240A0019" w:tentative="1">
      <w:start w:val="1"/>
      <w:numFmt w:val="lowerLetter"/>
      <w:lvlText w:val="%2."/>
      <w:lvlJc w:val="left"/>
      <w:pPr>
        <w:ind w:left="1185" w:hanging="360"/>
      </w:pPr>
    </w:lvl>
    <w:lvl w:ilvl="2" w:tplc="240A001B" w:tentative="1">
      <w:start w:val="1"/>
      <w:numFmt w:val="lowerRoman"/>
      <w:lvlText w:val="%3."/>
      <w:lvlJc w:val="right"/>
      <w:pPr>
        <w:ind w:left="1905" w:hanging="180"/>
      </w:pPr>
    </w:lvl>
    <w:lvl w:ilvl="3" w:tplc="240A000F" w:tentative="1">
      <w:start w:val="1"/>
      <w:numFmt w:val="decimal"/>
      <w:lvlText w:val="%4."/>
      <w:lvlJc w:val="left"/>
      <w:pPr>
        <w:ind w:left="2625" w:hanging="360"/>
      </w:pPr>
    </w:lvl>
    <w:lvl w:ilvl="4" w:tplc="240A0019" w:tentative="1">
      <w:start w:val="1"/>
      <w:numFmt w:val="lowerLetter"/>
      <w:lvlText w:val="%5."/>
      <w:lvlJc w:val="left"/>
      <w:pPr>
        <w:ind w:left="3345" w:hanging="360"/>
      </w:pPr>
    </w:lvl>
    <w:lvl w:ilvl="5" w:tplc="240A001B" w:tentative="1">
      <w:start w:val="1"/>
      <w:numFmt w:val="lowerRoman"/>
      <w:lvlText w:val="%6."/>
      <w:lvlJc w:val="right"/>
      <w:pPr>
        <w:ind w:left="4065" w:hanging="180"/>
      </w:pPr>
    </w:lvl>
    <w:lvl w:ilvl="6" w:tplc="240A000F" w:tentative="1">
      <w:start w:val="1"/>
      <w:numFmt w:val="decimal"/>
      <w:lvlText w:val="%7."/>
      <w:lvlJc w:val="left"/>
      <w:pPr>
        <w:ind w:left="4785" w:hanging="360"/>
      </w:pPr>
    </w:lvl>
    <w:lvl w:ilvl="7" w:tplc="240A0019" w:tentative="1">
      <w:start w:val="1"/>
      <w:numFmt w:val="lowerLetter"/>
      <w:lvlText w:val="%8."/>
      <w:lvlJc w:val="left"/>
      <w:pPr>
        <w:ind w:left="5505" w:hanging="360"/>
      </w:pPr>
    </w:lvl>
    <w:lvl w:ilvl="8" w:tplc="240A001B" w:tentative="1">
      <w:start w:val="1"/>
      <w:numFmt w:val="lowerRoman"/>
      <w:lvlText w:val="%9."/>
      <w:lvlJc w:val="right"/>
      <w:pPr>
        <w:ind w:left="6225" w:hanging="180"/>
      </w:pPr>
    </w:lvl>
  </w:abstractNum>
  <w:num w:numId="1" w16cid:durableId="1351951489">
    <w:abstractNumId w:val="0"/>
  </w:num>
  <w:num w:numId="2" w16cid:durableId="3864140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585B"/>
    <w:rsid w:val="00100ECD"/>
    <w:rsid w:val="00130184"/>
    <w:rsid w:val="002E75A7"/>
    <w:rsid w:val="003556DB"/>
    <w:rsid w:val="003D6EBD"/>
    <w:rsid w:val="00452928"/>
    <w:rsid w:val="00496D64"/>
    <w:rsid w:val="004D763E"/>
    <w:rsid w:val="00644A76"/>
    <w:rsid w:val="0064585B"/>
    <w:rsid w:val="0091483E"/>
    <w:rsid w:val="00961C18"/>
    <w:rsid w:val="00980B51"/>
    <w:rsid w:val="009D0388"/>
    <w:rsid w:val="009D2632"/>
    <w:rsid w:val="00A17E3F"/>
    <w:rsid w:val="00A61A5D"/>
    <w:rsid w:val="00AD5613"/>
    <w:rsid w:val="00AF6E37"/>
    <w:rsid w:val="00B03C15"/>
    <w:rsid w:val="00BB3B47"/>
    <w:rsid w:val="00C40BDC"/>
    <w:rsid w:val="00C541DC"/>
    <w:rsid w:val="00D14EB6"/>
    <w:rsid w:val="00D736B8"/>
    <w:rsid w:val="00EC0B72"/>
    <w:rsid w:val="00EC7622"/>
    <w:rsid w:val="00EF12CA"/>
    <w:rsid w:val="00F71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F48886"/>
  <w15:docId w15:val="{59DF506C-BF82-49F7-9E12-37D6B986D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Textodelmarcadordeposicin">
    <w:name w:val="Placeholder Text"/>
    <w:basedOn w:val="Fuentedeprrafopredeter"/>
    <w:uiPriority w:val="99"/>
    <w:semiHidden/>
    <w:rsid w:val="003D6EBD"/>
    <w:rPr>
      <w:color w:val="666666"/>
    </w:rPr>
  </w:style>
  <w:style w:type="paragraph" w:styleId="Prrafodelista">
    <w:name w:val="List Paragraph"/>
    <w:basedOn w:val="Normal"/>
    <w:uiPriority w:val="34"/>
    <w:qFormat/>
    <w:rsid w:val="00A17E3F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3018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30184"/>
  </w:style>
  <w:style w:type="paragraph" w:styleId="Piedepgina">
    <w:name w:val="footer"/>
    <w:basedOn w:val="Normal"/>
    <w:link w:val="PiedepginaCar"/>
    <w:uiPriority w:val="99"/>
    <w:unhideWhenUsed/>
    <w:rsid w:val="0013018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301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2</Pages>
  <Words>437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Christian Agudelo</cp:lastModifiedBy>
  <cp:revision>19</cp:revision>
  <dcterms:created xsi:type="dcterms:W3CDTF">2023-11-14T15:45:00Z</dcterms:created>
  <dcterms:modified xsi:type="dcterms:W3CDTF">2024-12-03T14:36:00Z</dcterms:modified>
</cp:coreProperties>
</file>